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32B37" w14:textId="0ED5BA67" w:rsidR="005164BE" w:rsidRPr="005306BC" w:rsidRDefault="005164BE" w:rsidP="005164BE">
      <w:pPr>
        <w:spacing w:before="100" w:beforeAutospacing="1" w:after="100" w:afterAutospacing="1" w:line="240" w:lineRule="auto"/>
        <w:jc w:val="center"/>
        <w:outlineLvl w:val="2"/>
        <w:rPr>
          <w:rFonts w:ascii="Verdana Pro" w:eastAsia="Times New Roman" w:hAnsi="Verdana Pro" w:cs="Times New Roman"/>
          <w:b/>
          <w:bCs/>
          <w:kern w:val="0"/>
          <w:sz w:val="20"/>
          <w:szCs w:val="20"/>
          <w:u w:val="single"/>
          <w:lang w:eastAsia="en-GB"/>
          <w14:ligatures w14:val="none"/>
        </w:rPr>
      </w:pPr>
      <w:r w:rsidRPr="005164BE">
        <w:rPr>
          <w:rFonts w:ascii="Verdana Pro" w:eastAsia="Times New Roman" w:hAnsi="Verdana Pro" w:cs="Times New Roman"/>
          <w:b/>
          <w:bCs/>
          <w:kern w:val="0"/>
          <w:sz w:val="20"/>
          <w:szCs w:val="20"/>
          <w:u w:val="single"/>
          <w:lang w:eastAsia="en-GB"/>
          <w14:ligatures w14:val="none"/>
        </w:rPr>
        <w:t>Counselling (Talking)</w:t>
      </w:r>
      <w:r w:rsidRPr="005306BC">
        <w:rPr>
          <w:rFonts w:ascii="Verdana Pro" w:eastAsia="Times New Roman" w:hAnsi="Verdana Pro" w:cs="Times New Roman"/>
          <w:b/>
          <w:bCs/>
          <w:kern w:val="0"/>
          <w:sz w:val="20"/>
          <w:szCs w:val="20"/>
          <w:u w:val="single"/>
          <w:lang w:eastAsia="en-GB"/>
          <w14:ligatures w14:val="none"/>
        </w:rPr>
        <w:t xml:space="preserve"> Therapy</w:t>
      </w:r>
    </w:p>
    <w:p w14:paraId="3B1CE1DD" w14:textId="77777777" w:rsidR="005164BE" w:rsidRPr="005164BE" w:rsidRDefault="005164BE" w:rsidP="005164BE">
      <w:pPr>
        <w:spacing w:after="0" w:line="240" w:lineRule="auto"/>
        <w:rPr>
          <w:rFonts w:ascii="Verdana Pro" w:eastAsia="Times New Roman" w:hAnsi="Verdana Pro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5164BE">
        <w:rPr>
          <w:rFonts w:ascii="Verdana Pro" w:eastAsia="Times New Roman" w:hAnsi="Verdana Pro" w:cs="Times New Roman"/>
          <w:b/>
          <w:bCs/>
          <w:kern w:val="0"/>
          <w:sz w:val="20"/>
          <w:szCs w:val="20"/>
          <w:lang w:eastAsia="en-GB"/>
          <w14:ligatures w14:val="none"/>
        </w:rPr>
        <w:t>What is Counselling Therapy?</w:t>
      </w:r>
    </w:p>
    <w:p w14:paraId="5E11BABE" w14:textId="77777777" w:rsidR="005164BE" w:rsidRPr="005164BE" w:rsidRDefault="005164BE" w:rsidP="005164BE">
      <w:pPr>
        <w:spacing w:after="0" w:line="240" w:lineRule="auto"/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</w:pP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t>Counselling, also known as Talking Therapy, is a professional and confidential space where individuals can explore their thoughts, emotions, and challenges with a trained therapist. It provides support, guidance, and coping strategies to help people navigate personal difficulties, improve mental well-being, and develop healthier ways of thinking and feeling.</w:t>
      </w:r>
    </w:p>
    <w:p w14:paraId="7AF0E3C3" w14:textId="77777777" w:rsidR="005164BE" w:rsidRPr="005164BE" w:rsidRDefault="005164BE" w:rsidP="005164BE">
      <w:pPr>
        <w:spacing w:after="0" w:line="240" w:lineRule="auto"/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</w:pPr>
    </w:p>
    <w:p w14:paraId="6935F498" w14:textId="77777777" w:rsidR="005164BE" w:rsidRPr="005164BE" w:rsidRDefault="005164BE" w:rsidP="005164BE">
      <w:pPr>
        <w:spacing w:after="0" w:line="240" w:lineRule="auto"/>
        <w:rPr>
          <w:rFonts w:ascii="Verdana Pro" w:eastAsia="Times New Roman" w:hAnsi="Verdana Pro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5164BE">
        <w:rPr>
          <w:rFonts w:ascii="Verdana Pro" w:eastAsia="Times New Roman" w:hAnsi="Verdana Pro" w:cs="Times New Roman"/>
          <w:b/>
          <w:bCs/>
          <w:kern w:val="0"/>
          <w:sz w:val="20"/>
          <w:szCs w:val="20"/>
          <w:lang w:eastAsia="en-GB"/>
          <w14:ligatures w14:val="none"/>
        </w:rPr>
        <w:t>How Does Counselling Therapy Work?</w:t>
      </w:r>
    </w:p>
    <w:p w14:paraId="55F568CC" w14:textId="77777777" w:rsidR="005164BE" w:rsidRPr="005164BE" w:rsidRDefault="005164BE" w:rsidP="005164BE">
      <w:pPr>
        <w:spacing w:after="0" w:line="240" w:lineRule="auto"/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</w:pP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t>Counselling is a collaborative process where a therapist listens without judgment and helps individuals gain insight into their problems. Through conversation, self-reflection, and therapeutic techniques, clients can better understand their emotions, recognise unhelpful patterns, and develop effective strategies for change. Counselling can be short-term, focusing on immediate concerns, or long-term for deeper emotional exploration and healing.</w:t>
      </w:r>
    </w:p>
    <w:p w14:paraId="72E7BE95" w14:textId="2F80888B" w:rsidR="005164BE" w:rsidRPr="005164BE" w:rsidRDefault="005164BE" w:rsidP="005164BE">
      <w:pPr>
        <w:spacing w:before="100" w:beforeAutospacing="1" w:after="100" w:afterAutospacing="1" w:line="240" w:lineRule="auto"/>
        <w:jc w:val="center"/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</w:pPr>
      <w:r w:rsidRPr="005164BE">
        <w:rPr>
          <w:rFonts w:ascii="Verdana Pro" w:hAnsi="Verdana Pro"/>
          <w:noProof/>
          <w:sz w:val="20"/>
          <w:szCs w:val="20"/>
        </w:rPr>
        <w:drawing>
          <wp:inline distT="0" distB="0" distL="0" distR="0" wp14:anchorId="24BD7947" wp14:editId="7AD65803">
            <wp:extent cx="2698750" cy="1801758"/>
            <wp:effectExtent l="0" t="0" r="6350" b="8255"/>
            <wp:docPr id="1805135461" name="Picture 1" descr="Psychotherapy | Vertava Health Behavioral Health Cen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ychotherapy | Vertava Health Behavioral Health Cente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223" cy="181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4BE">
        <w:rPr>
          <w:rFonts w:ascii="Verdana Pro" w:hAnsi="Verdana Pro"/>
          <w:noProof/>
          <w:sz w:val="20"/>
          <w:szCs w:val="20"/>
        </w:rPr>
        <w:drawing>
          <wp:inline distT="0" distB="0" distL="0" distR="0" wp14:anchorId="36C90F09" wp14:editId="33CDD7A3">
            <wp:extent cx="2651760" cy="1818568"/>
            <wp:effectExtent l="0" t="0" r="0" b="0"/>
            <wp:docPr id="219648124" name="Picture 2" descr="The Basic Methods of Ther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Basic Methods of Thera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80" cy="183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2446F" w14:textId="77777777" w:rsidR="005164BE" w:rsidRPr="005164BE" w:rsidRDefault="005164BE" w:rsidP="005164BE">
      <w:pPr>
        <w:spacing w:after="0" w:line="240" w:lineRule="auto"/>
        <w:rPr>
          <w:rFonts w:ascii="Verdana Pro" w:eastAsia="Times New Roman" w:hAnsi="Verdana Pro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5164BE">
        <w:rPr>
          <w:rFonts w:ascii="Verdana Pro" w:eastAsia="Times New Roman" w:hAnsi="Verdana Pro" w:cs="Times New Roman"/>
          <w:b/>
          <w:bCs/>
          <w:kern w:val="0"/>
          <w:sz w:val="20"/>
          <w:szCs w:val="20"/>
          <w:lang w:eastAsia="en-GB"/>
          <w14:ligatures w14:val="none"/>
        </w:rPr>
        <w:t>Who Can Benefit from Counselling?</w:t>
      </w:r>
    </w:p>
    <w:p w14:paraId="31C82680" w14:textId="77777777" w:rsidR="005164BE" w:rsidRPr="005164BE" w:rsidRDefault="005164BE" w:rsidP="005164BE">
      <w:pPr>
        <w:spacing w:after="0" w:line="240" w:lineRule="auto"/>
        <w:rPr>
          <w:rFonts w:ascii="Verdana Pro" w:eastAsia="Times New Roman" w:hAnsi="Verdana Pro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t>Counselling is beneficial for anyone facing personal difficulties, including:</w:t>
      </w: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br/>
      </w:r>
      <w:r w:rsidRPr="005164BE">
        <w:rPr>
          <w:rFonts w:ascii="Segoe UI Emoji" w:eastAsia="Times New Roman" w:hAnsi="Segoe UI Emoji" w:cs="Segoe UI Emoji"/>
          <w:kern w:val="0"/>
          <w:sz w:val="20"/>
          <w:szCs w:val="20"/>
          <w:lang w:eastAsia="en-GB"/>
          <w14:ligatures w14:val="none"/>
        </w:rPr>
        <w:t>✅</w:t>
      </w: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t xml:space="preserve"> Anxiety, stress, and depression</w:t>
      </w: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br/>
      </w:r>
      <w:r w:rsidRPr="005164BE">
        <w:rPr>
          <w:rFonts w:ascii="Segoe UI Emoji" w:eastAsia="Times New Roman" w:hAnsi="Segoe UI Emoji" w:cs="Segoe UI Emoji"/>
          <w:kern w:val="0"/>
          <w:sz w:val="20"/>
          <w:szCs w:val="20"/>
          <w:lang w:eastAsia="en-GB"/>
          <w14:ligatures w14:val="none"/>
        </w:rPr>
        <w:t>✅</w:t>
      </w: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t xml:space="preserve"> Trauma, grief, or loss</w:t>
      </w:r>
      <w:r w:rsidRPr="005164BE">
        <w:rPr>
          <w:rFonts w:ascii="Verdana Pro" w:eastAsia="Times New Roman" w:hAnsi="Verdana Pro" w:cs="Times New Roman"/>
          <w:b/>
          <w:bCs/>
          <w:kern w:val="0"/>
          <w:sz w:val="20"/>
          <w:szCs w:val="20"/>
          <w:lang w:eastAsia="en-GB"/>
          <w14:ligatures w14:val="none"/>
        </w:rPr>
        <w:br/>
      </w:r>
      <w:r w:rsidRPr="005164BE">
        <w:rPr>
          <w:rFonts w:ascii="Segoe UI Emoji" w:eastAsia="Times New Roman" w:hAnsi="Segoe UI Emoji" w:cs="Segoe UI Emoji"/>
          <w:kern w:val="0"/>
          <w:sz w:val="20"/>
          <w:szCs w:val="20"/>
          <w:lang w:eastAsia="en-GB"/>
          <w14:ligatures w14:val="none"/>
        </w:rPr>
        <w:t>✅</w:t>
      </w: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t xml:space="preserve"> Relationship and family issues</w:t>
      </w: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br/>
      </w:r>
      <w:r w:rsidRPr="005164BE">
        <w:rPr>
          <w:rFonts w:ascii="Segoe UI Emoji" w:eastAsia="Times New Roman" w:hAnsi="Segoe UI Emoji" w:cs="Segoe UI Emoji"/>
          <w:kern w:val="0"/>
          <w:sz w:val="20"/>
          <w:szCs w:val="20"/>
          <w:lang w:eastAsia="en-GB"/>
          <w14:ligatures w14:val="none"/>
        </w:rPr>
        <w:t>✅</w:t>
      </w: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t xml:space="preserve"> Low self-esteem or confidence</w:t>
      </w: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br/>
      </w:r>
      <w:r w:rsidRPr="005164BE">
        <w:rPr>
          <w:rFonts w:ascii="Segoe UI Emoji" w:eastAsia="Times New Roman" w:hAnsi="Segoe UI Emoji" w:cs="Segoe UI Emoji"/>
          <w:kern w:val="0"/>
          <w:sz w:val="20"/>
          <w:szCs w:val="20"/>
          <w:lang w:eastAsia="en-GB"/>
          <w14:ligatures w14:val="none"/>
        </w:rPr>
        <w:t>✅</w:t>
      </w: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t xml:space="preserve"> Life transitions and major decisions</w:t>
      </w:r>
    </w:p>
    <w:p w14:paraId="6679BD9C" w14:textId="77777777" w:rsidR="005164BE" w:rsidRPr="005164BE" w:rsidRDefault="005164BE" w:rsidP="005164BE">
      <w:pPr>
        <w:spacing w:after="0" w:line="240" w:lineRule="auto"/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</w:pP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t>It’s a supportive tool for those looking to improve their mental health, build resilience, and gain clarity in life.</w:t>
      </w:r>
    </w:p>
    <w:p w14:paraId="18DA7882" w14:textId="77777777" w:rsidR="005164BE" w:rsidRPr="005164BE" w:rsidRDefault="005164BE" w:rsidP="005164BE">
      <w:pPr>
        <w:spacing w:after="0" w:line="240" w:lineRule="auto"/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</w:pPr>
    </w:p>
    <w:p w14:paraId="676C03F4" w14:textId="77777777" w:rsidR="005164BE" w:rsidRPr="005164BE" w:rsidRDefault="005164BE" w:rsidP="005164BE">
      <w:pPr>
        <w:spacing w:after="0" w:line="240" w:lineRule="auto"/>
        <w:rPr>
          <w:rFonts w:ascii="Verdana Pro" w:eastAsia="Times New Roman" w:hAnsi="Verdana Pro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5164BE">
        <w:rPr>
          <w:rFonts w:ascii="Verdana Pro" w:eastAsia="Times New Roman" w:hAnsi="Verdana Pro" w:cs="Times New Roman"/>
          <w:b/>
          <w:bCs/>
          <w:kern w:val="0"/>
          <w:sz w:val="20"/>
          <w:szCs w:val="20"/>
          <w:lang w:eastAsia="en-GB"/>
          <w14:ligatures w14:val="none"/>
        </w:rPr>
        <w:t>What to Expect in a Counselling Session</w:t>
      </w:r>
    </w:p>
    <w:p w14:paraId="35E09244" w14:textId="13B25554" w:rsidR="005164BE" w:rsidRPr="005164BE" w:rsidRDefault="005164BE" w:rsidP="005164BE">
      <w:pPr>
        <w:spacing w:after="0" w:line="240" w:lineRule="auto"/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</w:pP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t xml:space="preserve">A typical counselling session lasts around 50 minutes to an hour. Sessions take place in a safe, private environment, either face-to-face, online, or via telephone. The therapist provides a non-judgmental space where clients can openly discuss their thoughts and feelings. Depending on the therapy style, counselling may involve open discussions, structured exercises, or </w:t>
      </w:r>
      <w:r w:rsidR="00DA7ED9"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t>goal setting</w:t>
      </w: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t xml:space="preserve"> to help individuals move forward.</w:t>
      </w:r>
    </w:p>
    <w:p w14:paraId="6AB72222" w14:textId="77777777" w:rsidR="005164BE" w:rsidRPr="005164BE" w:rsidRDefault="005164BE" w:rsidP="005164BE">
      <w:pPr>
        <w:spacing w:after="0" w:line="240" w:lineRule="auto"/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</w:pPr>
    </w:p>
    <w:p w14:paraId="03580064" w14:textId="77777777" w:rsidR="005164BE" w:rsidRPr="005164BE" w:rsidRDefault="005164BE" w:rsidP="005164BE">
      <w:pPr>
        <w:spacing w:after="0" w:line="240" w:lineRule="auto"/>
        <w:rPr>
          <w:rFonts w:ascii="Verdana Pro" w:eastAsia="Times New Roman" w:hAnsi="Verdana Pro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5164BE">
        <w:rPr>
          <w:rFonts w:ascii="Verdana Pro" w:eastAsia="Times New Roman" w:hAnsi="Verdana Pro" w:cs="Times New Roman"/>
          <w:b/>
          <w:bCs/>
          <w:kern w:val="0"/>
          <w:sz w:val="20"/>
          <w:szCs w:val="20"/>
          <w:lang w:eastAsia="en-GB"/>
          <w14:ligatures w14:val="none"/>
        </w:rPr>
        <w:t>Why Choose Counselling?</w:t>
      </w:r>
    </w:p>
    <w:p w14:paraId="6213ACF4" w14:textId="77777777" w:rsidR="005164BE" w:rsidRPr="005164BE" w:rsidRDefault="005164BE" w:rsidP="005164BE">
      <w:pPr>
        <w:spacing w:after="0" w:line="240" w:lineRule="auto"/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</w:pP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t>Counselling offers:</w:t>
      </w: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br/>
      </w:r>
      <w:r w:rsidRPr="005164BE">
        <w:rPr>
          <w:rFonts w:ascii="Segoe UI Emoji" w:eastAsia="Times New Roman" w:hAnsi="Segoe UI Emoji" w:cs="Segoe UI Emoji"/>
          <w:kern w:val="0"/>
          <w:sz w:val="20"/>
          <w:szCs w:val="20"/>
          <w:lang w:eastAsia="en-GB"/>
          <w14:ligatures w14:val="none"/>
        </w:rPr>
        <w:t>✨</w:t>
      </w: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t xml:space="preserve"> A safe and confidential space to talk</w:t>
      </w: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br/>
      </w:r>
      <w:r w:rsidRPr="005164BE">
        <w:rPr>
          <w:rFonts w:ascii="Segoe UI Emoji" w:eastAsia="Times New Roman" w:hAnsi="Segoe UI Emoji" w:cs="Segoe UI Emoji"/>
          <w:kern w:val="0"/>
          <w:sz w:val="20"/>
          <w:szCs w:val="20"/>
          <w:lang w:eastAsia="en-GB"/>
          <w14:ligatures w14:val="none"/>
        </w:rPr>
        <w:t>✨</w:t>
      </w: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t xml:space="preserve"> Professional guidance from a trained therapist</w:t>
      </w: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br/>
      </w:r>
      <w:r w:rsidRPr="005164BE">
        <w:rPr>
          <w:rFonts w:ascii="Segoe UI Emoji" w:eastAsia="Times New Roman" w:hAnsi="Segoe UI Emoji" w:cs="Segoe UI Emoji"/>
          <w:kern w:val="0"/>
          <w:sz w:val="20"/>
          <w:szCs w:val="20"/>
          <w:lang w:eastAsia="en-GB"/>
          <w14:ligatures w14:val="none"/>
        </w:rPr>
        <w:t>✨</w:t>
      </w: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t xml:space="preserve"> Practical coping strategies for managing emotions</w:t>
      </w: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br/>
      </w:r>
      <w:r w:rsidRPr="005164BE">
        <w:rPr>
          <w:rFonts w:ascii="Segoe UI Emoji" w:eastAsia="Times New Roman" w:hAnsi="Segoe UI Emoji" w:cs="Segoe UI Emoji"/>
          <w:kern w:val="0"/>
          <w:sz w:val="20"/>
          <w:szCs w:val="20"/>
          <w:lang w:eastAsia="en-GB"/>
          <w14:ligatures w14:val="none"/>
        </w:rPr>
        <w:t>✨</w:t>
      </w: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t xml:space="preserve"> Improved self-awareness and emotional well-being</w:t>
      </w:r>
    </w:p>
    <w:p w14:paraId="73EE2769" w14:textId="10FF78E6" w:rsidR="00183057" w:rsidRPr="005164BE" w:rsidRDefault="005164BE" w:rsidP="005164BE">
      <w:pPr>
        <w:spacing w:after="0" w:line="240" w:lineRule="auto"/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</w:pPr>
      <w:r w:rsidRPr="005164BE">
        <w:rPr>
          <w:rFonts w:ascii="Verdana Pro" w:eastAsia="Times New Roman" w:hAnsi="Verdana Pro" w:cs="Times New Roman"/>
          <w:kern w:val="0"/>
          <w:sz w:val="20"/>
          <w:szCs w:val="20"/>
          <w:lang w:eastAsia="en-GB"/>
          <w14:ligatures w14:val="none"/>
        </w:rPr>
        <w:t>Whether you’re experiencing emotional distress, facing a life challenge, or simply want to talk things through, counselling can help you feel supported and empowered to make positive changes.</w:t>
      </w:r>
    </w:p>
    <w:sectPr w:rsidR="00183057" w:rsidRPr="00516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67795"/>
    <w:multiLevelType w:val="multilevel"/>
    <w:tmpl w:val="BAD0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955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BE"/>
    <w:rsid w:val="000A2C19"/>
    <w:rsid w:val="00183057"/>
    <w:rsid w:val="00423242"/>
    <w:rsid w:val="004358DE"/>
    <w:rsid w:val="005164BE"/>
    <w:rsid w:val="00DA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B705"/>
  <w15:chartTrackingRefBased/>
  <w15:docId w15:val="{D6B7919D-AF7B-4E75-9FA3-FC9EC396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BE"/>
  </w:style>
  <w:style w:type="paragraph" w:styleId="Heading1">
    <w:name w:val="heading 1"/>
    <w:basedOn w:val="Normal"/>
    <w:next w:val="Normal"/>
    <w:link w:val="Heading1Char"/>
    <w:uiPriority w:val="9"/>
    <w:qFormat/>
    <w:rsid w:val="00516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4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4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4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4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4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 Derrick</dc:creator>
  <cp:keywords/>
  <dc:description/>
  <cp:lastModifiedBy>Caz Derrick</cp:lastModifiedBy>
  <cp:revision>3</cp:revision>
  <dcterms:created xsi:type="dcterms:W3CDTF">2025-02-23T19:12:00Z</dcterms:created>
  <dcterms:modified xsi:type="dcterms:W3CDTF">2025-02-23T19:25:00Z</dcterms:modified>
</cp:coreProperties>
</file>